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F48459" w14:textId="77777777" w:rsidR="00AE4244" w:rsidRPr="00C02986" w:rsidRDefault="00AE4244" w:rsidP="00AE4244">
      <w:pPr>
        <w:spacing w:line="480" w:lineRule="auto"/>
        <w:ind w:firstLine="720"/>
        <w:rPr>
          <w:rFonts w:ascii="Times New Roman" w:hAnsi="Times New Roman" w:cs="Times New Roman"/>
          <w:sz w:val="24"/>
          <w:szCs w:val="24"/>
          <w:lang w:val="en-US"/>
        </w:rPr>
      </w:pPr>
    </w:p>
    <w:p w14:paraId="4205A72F" w14:textId="77777777" w:rsidR="00B84E4C" w:rsidRPr="00C02986" w:rsidRDefault="00B84E4C" w:rsidP="00AE4244">
      <w:pPr>
        <w:spacing w:line="480" w:lineRule="auto"/>
        <w:ind w:firstLine="720"/>
        <w:rPr>
          <w:rFonts w:ascii="Times New Roman" w:hAnsi="Times New Roman" w:cs="Times New Roman"/>
          <w:sz w:val="24"/>
          <w:szCs w:val="24"/>
          <w:lang w:val="en-US"/>
        </w:rPr>
      </w:pPr>
    </w:p>
    <w:p w14:paraId="6DEBA0D8" w14:textId="77777777" w:rsidR="00B84E4C" w:rsidRPr="00C02986" w:rsidRDefault="00B84E4C" w:rsidP="00AE4244">
      <w:pPr>
        <w:spacing w:line="480" w:lineRule="auto"/>
        <w:ind w:firstLine="720"/>
        <w:rPr>
          <w:rFonts w:ascii="Times New Roman" w:hAnsi="Times New Roman" w:cs="Times New Roman"/>
          <w:sz w:val="24"/>
          <w:szCs w:val="24"/>
          <w:lang w:val="en-US"/>
        </w:rPr>
      </w:pPr>
    </w:p>
    <w:p w14:paraId="03867875" w14:textId="77777777" w:rsidR="00B84E4C" w:rsidRPr="00C02986" w:rsidRDefault="00B84E4C" w:rsidP="00AE4244">
      <w:pPr>
        <w:spacing w:line="480" w:lineRule="auto"/>
        <w:ind w:firstLine="720"/>
        <w:rPr>
          <w:rFonts w:ascii="Times New Roman" w:hAnsi="Times New Roman" w:cs="Times New Roman"/>
          <w:sz w:val="24"/>
          <w:szCs w:val="24"/>
          <w:lang w:val="en-US"/>
        </w:rPr>
      </w:pPr>
    </w:p>
    <w:p w14:paraId="58C7C8E4" w14:textId="77777777" w:rsidR="00B84E4C" w:rsidRPr="00C02986" w:rsidRDefault="00B84E4C" w:rsidP="00AE4244">
      <w:pPr>
        <w:spacing w:line="480" w:lineRule="auto"/>
        <w:ind w:firstLine="720"/>
        <w:rPr>
          <w:rFonts w:ascii="Times New Roman" w:hAnsi="Times New Roman" w:cs="Times New Roman"/>
          <w:sz w:val="24"/>
          <w:szCs w:val="24"/>
          <w:lang w:val="en-US"/>
        </w:rPr>
      </w:pPr>
    </w:p>
    <w:p w14:paraId="537C62D5" w14:textId="76701856" w:rsidR="00AE4244" w:rsidRPr="00C02986" w:rsidRDefault="003E57A2" w:rsidP="00F113AE">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The Problems Affecting the </w:t>
      </w:r>
      <w:r w:rsidR="00D74B89" w:rsidRPr="00C02986">
        <w:rPr>
          <w:rFonts w:ascii="Times New Roman" w:hAnsi="Times New Roman" w:cs="Times New Roman"/>
          <w:sz w:val="24"/>
          <w:szCs w:val="24"/>
          <w:lang w:val="en-US"/>
        </w:rPr>
        <w:t>Gas</w:t>
      </w:r>
      <w:r>
        <w:rPr>
          <w:rFonts w:ascii="Times New Roman" w:hAnsi="Times New Roman" w:cs="Times New Roman"/>
          <w:sz w:val="24"/>
          <w:szCs w:val="24"/>
          <w:lang w:val="en-US"/>
        </w:rPr>
        <w:t xml:space="preserve"> and Oil</w:t>
      </w:r>
      <w:bookmarkStart w:id="0" w:name="_GoBack"/>
      <w:bookmarkEnd w:id="0"/>
      <w:r w:rsidR="00D74B89" w:rsidRPr="00C02986">
        <w:rPr>
          <w:rFonts w:ascii="Times New Roman" w:hAnsi="Times New Roman" w:cs="Times New Roman"/>
          <w:sz w:val="24"/>
          <w:szCs w:val="24"/>
          <w:lang w:val="en-US"/>
        </w:rPr>
        <w:t xml:space="preserve"> Industry </w:t>
      </w:r>
      <w:r w:rsidR="00D74B89" w:rsidRPr="00C02986">
        <w:rPr>
          <w:rFonts w:ascii="Times New Roman" w:hAnsi="Times New Roman" w:cs="Times New Roman"/>
          <w:sz w:val="24"/>
          <w:szCs w:val="24"/>
          <w:lang w:val="en-US"/>
        </w:rPr>
        <w:tab/>
      </w:r>
    </w:p>
    <w:p w14:paraId="60A1EBBE" w14:textId="0603F872" w:rsidR="00F113AE" w:rsidRPr="00C02986" w:rsidRDefault="00D74B89" w:rsidP="00F113AE">
      <w:pPr>
        <w:spacing w:line="480" w:lineRule="auto"/>
        <w:ind w:firstLine="720"/>
        <w:jc w:val="center"/>
        <w:rPr>
          <w:rFonts w:ascii="Times New Roman" w:hAnsi="Times New Roman" w:cs="Times New Roman"/>
          <w:sz w:val="24"/>
          <w:szCs w:val="24"/>
          <w:lang w:val="en-US"/>
        </w:rPr>
      </w:pPr>
      <w:r w:rsidRPr="00C02986">
        <w:rPr>
          <w:rFonts w:ascii="Times New Roman" w:hAnsi="Times New Roman" w:cs="Times New Roman"/>
          <w:sz w:val="24"/>
          <w:szCs w:val="24"/>
          <w:lang w:val="en-US"/>
        </w:rPr>
        <w:t xml:space="preserve">Student’s Name </w:t>
      </w:r>
    </w:p>
    <w:p w14:paraId="615EF3EB" w14:textId="35202CA9" w:rsidR="00F113AE" w:rsidRPr="00C02986" w:rsidRDefault="00D74B89" w:rsidP="00F113AE">
      <w:pPr>
        <w:spacing w:line="480" w:lineRule="auto"/>
        <w:ind w:firstLine="720"/>
        <w:jc w:val="center"/>
        <w:rPr>
          <w:rFonts w:ascii="Times New Roman" w:hAnsi="Times New Roman" w:cs="Times New Roman"/>
          <w:sz w:val="24"/>
          <w:szCs w:val="24"/>
          <w:lang w:val="en-US"/>
        </w:rPr>
      </w:pPr>
      <w:r w:rsidRPr="00C02986">
        <w:rPr>
          <w:rFonts w:ascii="Times New Roman" w:hAnsi="Times New Roman" w:cs="Times New Roman"/>
          <w:sz w:val="24"/>
          <w:szCs w:val="24"/>
          <w:lang w:val="en-US"/>
        </w:rPr>
        <w:t xml:space="preserve">Instructor’s Name </w:t>
      </w:r>
    </w:p>
    <w:p w14:paraId="2E5E13A8" w14:textId="7EC08978" w:rsidR="00F113AE" w:rsidRPr="00C02986" w:rsidRDefault="00D74B89" w:rsidP="00F113AE">
      <w:pPr>
        <w:spacing w:line="480" w:lineRule="auto"/>
        <w:ind w:firstLine="720"/>
        <w:jc w:val="center"/>
        <w:rPr>
          <w:rFonts w:ascii="Times New Roman" w:hAnsi="Times New Roman" w:cs="Times New Roman"/>
          <w:sz w:val="24"/>
          <w:szCs w:val="24"/>
          <w:lang w:val="en-US"/>
        </w:rPr>
      </w:pPr>
      <w:r w:rsidRPr="00C02986">
        <w:rPr>
          <w:rFonts w:ascii="Times New Roman" w:hAnsi="Times New Roman" w:cs="Times New Roman"/>
          <w:sz w:val="24"/>
          <w:szCs w:val="24"/>
          <w:lang w:val="en-US"/>
        </w:rPr>
        <w:t xml:space="preserve">Date </w:t>
      </w:r>
    </w:p>
    <w:p w14:paraId="1D99E487" w14:textId="77777777" w:rsidR="00AE4244" w:rsidRPr="00C02986" w:rsidRDefault="00AE4244" w:rsidP="00AE4244">
      <w:pPr>
        <w:spacing w:line="480" w:lineRule="auto"/>
        <w:ind w:firstLine="720"/>
        <w:rPr>
          <w:rFonts w:ascii="Times New Roman" w:hAnsi="Times New Roman" w:cs="Times New Roman"/>
          <w:sz w:val="24"/>
          <w:szCs w:val="24"/>
          <w:lang w:val="en-US"/>
        </w:rPr>
      </w:pPr>
    </w:p>
    <w:p w14:paraId="53BAF5A6" w14:textId="77777777" w:rsidR="00AE4244" w:rsidRPr="00C02986" w:rsidRDefault="00AE4244" w:rsidP="00AE4244">
      <w:pPr>
        <w:spacing w:line="480" w:lineRule="auto"/>
        <w:ind w:firstLine="720"/>
        <w:rPr>
          <w:rFonts w:ascii="Times New Roman" w:hAnsi="Times New Roman" w:cs="Times New Roman"/>
          <w:sz w:val="24"/>
          <w:szCs w:val="24"/>
          <w:lang w:val="en-US"/>
        </w:rPr>
      </w:pPr>
    </w:p>
    <w:p w14:paraId="167F31B5" w14:textId="77777777" w:rsidR="00F113AE" w:rsidRPr="00C02986" w:rsidRDefault="00F113AE" w:rsidP="00B84E4C">
      <w:pPr>
        <w:spacing w:line="480" w:lineRule="auto"/>
        <w:rPr>
          <w:rFonts w:ascii="Times New Roman" w:hAnsi="Times New Roman" w:cs="Times New Roman"/>
          <w:sz w:val="24"/>
          <w:szCs w:val="24"/>
          <w:lang w:val="en-US"/>
        </w:rPr>
      </w:pPr>
    </w:p>
    <w:p w14:paraId="4373197E" w14:textId="77777777" w:rsidR="00B84E4C" w:rsidRPr="00C02986" w:rsidRDefault="00D74B89">
      <w:pPr>
        <w:rPr>
          <w:rFonts w:ascii="Times New Roman" w:hAnsi="Times New Roman" w:cs="Times New Roman"/>
          <w:sz w:val="24"/>
          <w:szCs w:val="24"/>
          <w:lang w:val="en-US"/>
        </w:rPr>
      </w:pPr>
      <w:r w:rsidRPr="00C02986">
        <w:rPr>
          <w:rFonts w:ascii="Times New Roman" w:hAnsi="Times New Roman" w:cs="Times New Roman"/>
          <w:sz w:val="24"/>
          <w:szCs w:val="24"/>
          <w:lang w:val="en-US"/>
        </w:rPr>
        <w:br w:type="page"/>
      </w:r>
    </w:p>
    <w:p w14:paraId="176CF65E" w14:textId="69258922" w:rsidR="00AE4244" w:rsidRPr="00C02986" w:rsidRDefault="00D74B89" w:rsidP="00B84E4C">
      <w:pPr>
        <w:spacing w:line="480" w:lineRule="auto"/>
        <w:jc w:val="center"/>
        <w:rPr>
          <w:rFonts w:ascii="Times New Roman" w:hAnsi="Times New Roman" w:cs="Times New Roman"/>
          <w:sz w:val="24"/>
          <w:szCs w:val="24"/>
          <w:lang w:val="en-US"/>
        </w:rPr>
      </w:pPr>
      <w:r w:rsidRPr="00C02986">
        <w:rPr>
          <w:rFonts w:ascii="Times New Roman" w:hAnsi="Times New Roman" w:cs="Times New Roman"/>
          <w:sz w:val="24"/>
          <w:szCs w:val="24"/>
          <w:lang w:val="en-US"/>
        </w:rPr>
        <w:lastRenderedPageBreak/>
        <w:t xml:space="preserve">The Problems Affecting the Gas </w:t>
      </w:r>
      <w:r w:rsidR="003E57A2">
        <w:rPr>
          <w:rFonts w:ascii="Times New Roman" w:hAnsi="Times New Roman" w:cs="Times New Roman"/>
          <w:sz w:val="24"/>
          <w:szCs w:val="24"/>
          <w:lang w:val="en-US"/>
        </w:rPr>
        <w:t xml:space="preserve">and Oil </w:t>
      </w:r>
      <w:r w:rsidRPr="00C02986">
        <w:rPr>
          <w:rFonts w:ascii="Times New Roman" w:hAnsi="Times New Roman" w:cs="Times New Roman"/>
          <w:sz w:val="24"/>
          <w:szCs w:val="24"/>
          <w:lang w:val="en-US"/>
        </w:rPr>
        <w:t>Industry</w:t>
      </w:r>
    </w:p>
    <w:p w14:paraId="7D1DF5D2" w14:textId="611D843C" w:rsidR="00FE224C" w:rsidRPr="00C02986" w:rsidRDefault="00D74B89" w:rsidP="00F113AE">
      <w:pPr>
        <w:spacing w:line="480" w:lineRule="auto"/>
        <w:ind w:firstLine="720"/>
        <w:rPr>
          <w:rFonts w:ascii="Times New Roman" w:hAnsi="Times New Roman" w:cs="Times New Roman"/>
          <w:sz w:val="24"/>
          <w:szCs w:val="24"/>
          <w:lang w:val="en-US"/>
        </w:rPr>
      </w:pPr>
      <w:r w:rsidRPr="00C02986">
        <w:rPr>
          <w:rFonts w:ascii="Times New Roman" w:hAnsi="Times New Roman" w:cs="Times New Roman"/>
          <w:sz w:val="24"/>
          <w:szCs w:val="24"/>
          <w:lang w:val="en-US"/>
        </w:rPr>
        <w:t>The gas</w:t>
      </w:r>
      <w:r w:rsidR="00860A5C">
        <w:rPr>
          <w:rFonts w:ascii="Times New Roman" w:hAnsi="Times New Roman" w:cs="Times New Roman"/>
          <w:sz w:val="24"/>
          <w:szCs w:val="24"/>
          <w:lang w:val="en-US"/>
        </w:rPr>
        <w:t xml:space="preserve"> and oil</w:t>
      </w:r>
      <w:r w:rsidRPr="00C02986">
        <w:rPr>
          <w:rFonts w:ascii="Times New Roman" w:hAnsi="Times New Roman" w:cs="Times New Roman"/>
          <w:sz w:val="24"/>
          <w:szCs w:val="24"/>
          <w:lang w:val="en-US"/>
        </w:rPr>
        <w:t xml:space="preserve"> industry is among the most crucial, complex, and the largest worldwide industry. It is a lifeblood industry to the lives of all human beings across various dynamics of life including electricity fuels, heating, asphalt, propane, and more importantly transportation services. </w:t>
      </w:r>
      <w:r w:rsidR="00B84E4C" w:rsidRPr="00C02986">
        <w:rPr>
          <w:rFonts w:ascii="Times New Roman" w:hAnsi="Times New Roman" w:cs="Times New Roman"/>
          <w:sz w:val="24"/>
          <w:szCs w:val="24"/>
          <w:lang w:val="en-US"/>
        </w:rPr>
        <w:t xml:space="preserve">According to </w:t>
      </w:r>
      <w:proofErr w:type="spellStart"/>
      <w:r w:rsidR="00AE4244" w:rsidRPr="00C02986">
        <w:rPr>
          <w:rFonts w:ascii="Times New Roman" w:hAnsi="Times New Roman" w:cs="Times New Roman"/>
          <w:sz w:val="24"/>
          <w:szCs w:val="24"/>
          <w:lang w:val="en-US"/>
        </w:rPr>
        <w:t>Inkpen</w:t>
      </w:r>
      <w:proofErr w:type="spellEnd"/>
      <w:r w:rsidR="00AE4244" w:rsidRPr="00C02986">
        <w:rPr>
          <w:rFonts w:ascii="Times New Roman" w:hAnsi="Times New Roman" w:cs="Times New Roman"/>
          <w:sz w:val="24"/>
          <w:szCs w:val="24"/>
          <w:lang w:val="en-US"/>
        </w:rPr>
        <w:t xml:space="preserve"> </w:t>
      </w:r>
      <w:r w:rsidR="00B84E4C" w:rsidRPr="00C02986">
        <w:rPr>
          <w:rFonts w:ascii="Times New Roman" w:hAnsi="Times New Roman" w:cs="Times New Roman"/>
          <w:sz w:val="24"/>
          <w:szCs w:val="24"/>
          <w:lang w:val="en-US"/>
        </w:rPr>
        <w:t>(</w:t>
      </w:r>
      <w:r w:rsidR="00AE4244" w:rsidRPr="00C02986">
        <w:rPr>
          <w:rFonts w:ascii="Times New Roman" w:hAnsi="Times New Roman" w:cs="Times New Roman"/>
          <w:sz w:val="24"/>
          <w:szCs w:val="24"/>
          <w:lang w:val="en-US"/>
        </w:rPr>
        <w:t>2019)</w:t>
      </w:r>
      <w:r w:rsidR="00B84E4C" w:rsidRPr="00C02986">
        <w:rPr>
          <w:rFonts w:ascii="Times New Roman" w:hAnsi="Times New Roman" w:cs="Times New Roman"/>
          <w:sz w:val="24"/>
          <w:szCs w:val="24"/>
          <w:lang w:val="en-US"/>
        </w:rPr>
        <w:t>,</w:t>
      </w:r>
      <w:r w:rsidR="00AE4244" w:rsidRPr="00C02986">
        <w:rPr>
          <w:rFonts w:ascii="Times New Roman" w:hAnsi="Times New Roman" w:cs="Times New Roman"/>
          <w:sz w:val="24"/>
          <w:szCs w:val="24"/>
          <w:lang w:val="en-US"/>
        </w:rPr>
        <w:t xml:space="preserve"> t</w:t>
      </w:r>
      <w:r w:rsidRPr="00C02986">
        <w:rPr>
          <w:rFonts w:ascii="Times New Roman" w:hAnsi="Times New Roman" w:cs="Times New Roman"/>
          <w:sz w:val="24"/>
          <w:szCs w:val="24"/>
          <w:lang w:val="en-US"/>
        </w:rPr>
        <w:t xml:space="preserve">he gas and oil industry has a significant influence on international wrangles, national elections, security, and geopolitics. The industry sometimes faces adverse problems that significantly affect its operation globally. In this case study, two problems can be identified as to greatly impacting the industry functions. These problems include volatile financial performance of the refiners from the gas and oil industry. The primary objective used in calculating the profitability margin of this industry is based on the refining margin. This refers to the variance between the price value of refined products and crude oil. The prices of crude oil fluctuate due to reasons such as political instability and reports concerning economic progress from China. </w:t>
      </w:r>
    </w:p>
    <w:p w14:paraId="016C85C9" w14:textId="768BA58C" w:rsidR="00FE224C" w:rsidRPr="00C02986" w:rsidRDefault="00D74B89" w:rsidP="00AE4244">
      <w:pPr>
        <w:spacing w:line="480" w:lineRule="auto"/>
        <w:ind w:firstLine="720"/>
        <w:rPr>
          <w:rFonts w:ascii="Times New Roman" w:hAnsi="Times New Roman" w:cs="Times New Roman"/>
          <w:sz w:val="24"/>
          <w:szCs w:val="24"/>
          <w:lang w:val="en-US"/>
        </w:rPr>
      </w:pPr>
      <w:r w:rsidRPr="00C02986">
        <w:rPr>
          <w:rFonts w:ascii="Times New Roman" w:hAnsi="Times New Roman" w:cs="Times New Roman"/>
          <w:sz w:val="24"/>
          <w:szCs w:val="24"/>
          <w:lang w:val="en-US"/>
        </w:rPr>
        <w:t xml:space="preserve">Consequentially, these fluctuations fail to meet the changes in prices </w:t>
      </w:r>
      <w:r w:rsidR="000E10DE">
        <w:rPr>
          <w:rFonts w:ascii="Times New Roman" w:hAnsi="Times New Roman" w:cs="Times New Roman"/>
          <w:sz w:val="24"/>
          <w:szCs w:val="24"/>
          <w:lang w:val="en-US"/>
        </w:rPr>
        <w:t xml:space="preserve">of </w:t>
      </w:r>
      <w:r w:rsidRPr="00C02986">
        <w:rPr>
          <w:rFonts w:ascii="Times New Roman" w:hAnsi="Times New Roman" w:cs="Times New Roman"/>
          <w:sz w:val="24"/>
          <w:szCs w:val="24"/>
          <w:lang w:val="en-US"/>
        </w:rPr>
        <w:t>refined products from crude oil which leads to squeezing of the refining margin</w:t>
      </w:r>
      <w:r w:rsidR="00355CAB" w:rsidRPr="00C02986">
        <w:rPr>
          <w:rFonts w:ascii="Times New Roman" w:hAnsi="Times New Roman" w:cs="Times New Roman"/>
          <w:sz w:val="24"/>
          <w:szCs w:val="24"/>
          <w:lang w:val="en-US"/>
        </w:rPr>
        <w:t xml:space="preserve"> (</w:t>
      </w:r>
      <w:proofErr w:type="spellStart"/>
      <w:r w:rsidR="00355CAB" w:rsidRPr="00C02986">
        <w:rPr>
          <w:rFonts w:ascii="Times New Roman" w:hAnsi="Times New Roman" w:cs="Times New Roman"/>
          <w:sz w:val="24"/>
          <w:szCs w:val="24"/>
          <w:lang w:val="en-US"/>
        </w:rPr>
        <w:t>Inkpen</w:t>
      </w:r>
      <w:proofErr w:type="spellEnd"/>
      <w:r w:rsidR="00D11E5E">
        <w:rPr>
          <w:rFonts w:ascii="Times New Roman" w:hAnsi="Times New Roman" w:cs="Times New Roman"/>
          <w:sz w:val="24"/>
          <w:szCs w:val="24"/>
          <w:lang w:val="en-US"/>
        </w:rPr>
        <w:t>,</w:t>
      </w:r>
      <w:r w:rsidR="00355CAB" w:rsidRPr="00C02986">
        <w:rPr>
          <w:rFonts w:ascii="Times New Roman" w:hAnsi="Times New Roman" w:cs="Times New Roman"/>
          <w:sz w:val="24"/>
          <w:szCs w:val="24"/>
          <w:lang w:val="en-US"/>
        </w:rPr>
        <w:t xml:space="preserve"> 2019)</w:t>
      </w:r>
      <w:r w:rsidRPr="00C02986">
        <w:rPr>
          <w:rFonts w:ascii="Times New Roman" w:hAnsi="Times New Roman" w:cs="Times New Roman"/>
          <w:sz w:val="24"/>
          <w:szCs w:val="24"/>
          <w:lang w:val="en-US"/>
        </w:rPr>
        <w:t xml:space="preserve">. Another significant problem </w:t>
      </w:r>
      <w:r w:rsidR="000E10DE">
        <w:rPr>
          <w:rFonts w:ascii="Times New Roman" w:hAnsi="Times New Roman" w:cs="Times New Roman"/>
          <w:sz w:val="24"/>
          <w:szCs w:val="24"/>
          <w:lang w:val="en-US"/>
        </w:rPr>
        <w:t>affecting the industry is that refined products</w:t>
      </w:r>
      <w:r w:rsidRPr="00C02986">
        <w:rPr>
          <w:rFonts w:ascii="Times New Roman" w:hAnsi="Times New Roman" w:cs="Times New Roman"/>
          <w:sz w:val="24"/>
          <w:szCs w:val="24"/>
          <w:lang w:val="en-US"/>
        </w:rPr>
        <w:t xml:space="preserve"> are subject to contractions within the</w:t>
      </w:r>
      <w:r w:rsidR="000E10DE">
        <w:rPr>
          <w:rFonts w:ascii="Times New Roman" w:hAnsi="Times New Roman" w:cs="Times New Roman"/>
          <w:sz w:val="24"/>
          <w:szCs w:val="24"/>
          <w:lang w:val="en-US"/>
        </w:rPr>
        <w:t xml:space="preserve"> markets where crude oil is sold</w:t>
      </w:r>
      <w:r w:rsidRPr="00C02986">
        <w:rPr>
          <w:rFonts w:ascii="Times New Roman" w:hAnsi="Times New Roman" w:cs="Times New Roman"/>
          <w:sz w:val="24"/>
          <w:szCs w:val="24"/>
          <w:lang w:val="en-US"/>
        </w:rPr>
        <w:t xml:space="preserve">. </w:t>
      </w:r>
      <w:r w:rsidR="000E10DE">
        <w:rPr>
          <w:rFonts w:ascii="Times New Roman" w:hAnsi="Times New Roman" w:cs="Times New Roman"/>
          <w:sz w:val="24"/>
          <w:szCs w:val="24"/>
          <w:lang w:val="en-US"/>
        </w:rPr>
        <w:t>Hence the industry is</w:t>
      </w:r>
      <w:r w:rsidRPr="00C02986">
        <w:rPr>
          <w:rFonts w:ascii="Times New Roman" w:hAnsi="Times New Roman" w:cs="Times New Roman"/>
          <w:sz w:val="24"/>
          <w:szCs w:val="24"/>
          <w:lang w:val="en-US"/>
        </w:rPr>
        <w:t xml:space="preserve"> greatly affect</w:t>
      </w:r>
      <w:r w:rsidR="000E10DE">
        <w:rPr>
          <w:rFonts w:ascii="Times New Roman" w:hAnsi="Times New Roman" w:cs="Times New Roman"/>
          <w:sz w:val="24"/>
          <w:szCs w:val="24"/>
          <w:lang w:val="en-US"/>
        </w:rPr>
        <w:t>ed</w:t>
      </w:r>
      <w:r w:rsidRPr="00C02986">
        <w:rPr>
          <w:rFonts w:ascii="Times New Roman" w:hAnsi="Times New Roman" w:cs="Times New Roman"/>
          <w:sz w:val="24"/>
          <w:szCs w:val="24"/>
          <w:lang w:val="en-US"/>
        </w:rPr>
        <w:t xml:space="preserve"> since crude </w:t>
      </w:r>
      <w:r w:rsidR="000E10DE">
        <w:rPr>
          <w:rFonts w:ascii="Times New Roman" w:hAnsi="Times New Roman" w:cs="Times New Roman"/>
          <w:sz w:val="24"/>
          <w:szCs w:val="24"/>
          <w:lang w:val="en-US"/>
        </w:rPr>
        <w:t xml:space="preserve">oil </w:t>
      </w:r>
      <w:r w:rsidRPr="00C02986">
        <w:rPr>
          <w:rFonts w:ascii="Times New Roman" w:hAnsi="Times New Roman" w:cs="Times New Roman"/>
          <w:sz w:val="24"/>
          <w:szCs w:val="24"/>
          <w:lang w:val="en-US"/>
        </w:rPr>
        <w:t xml:space="preserve">is the dominant </w:t>
      </w:r>
      <w:r w:rsidR="000E10DE">
        <w:rPr>
          <w:rFonts w:ascii="Times New Roman" w:hAnsi="Times New Roman" w:cs="Times New Roman"/>
          <w:sz w:val="24"/>
          <w:szCs w:val="24"/>
          <w:lang w:val="en-US"/>
        </w:rPr>
        <w:t>component sold to the</w:t>
      </w:r>
      <w:r w:rsidRPr="00C02986">
        <w:rPr>
          <w:rFonts w:ascii="Times New Roman" w:hAnsi="Times New Roman" w:cs="Times New Roman"/>
          <w:sz w:val="24"/>
          <w:szCs w:val="24"/>
          <w:lang w:val="en-US"/>
        </w:rPr>
        <w:t xml:space="preserve"> refiner</w:t>
      </w:r>
      <w:r w:rsidR="000E10DE">
        <w:rPr>
          <w:rFonts w:ascii="Times New Roman" w:hAnsi="Times New Roman" w:cs="Times New Roman"/>
          <w:sz w:val="24"/>
          <w:szCs w:val="24"/>
          <w:lang w:val="en-US"/>
        </w:rPr>
        <w:t>ies.</w:t>
      </w:r>
      <w:r w:rsidRPr="00C02986">
        <w:rPr>
          <w:rFonts w:ascii="Times New Roman" w:hAnsi="Times New Roman" w:cs="Times New Roman"/>
          <w:sz w:val="24"/>
          <w:szCs w:val="24"/>
          <w:lang w:val="en-US"/>
        </w:rPr>
        <w:t xml:space="preserve"> </w:t>
      </w:r>
      <w:r w:rsidR="000E10DE">
        <w:rPr>
          <w:rFonts w:ascii="Times New Roman" w:hAnsi="Times New Roman" w:cs="Times New Roman"/>
          <w:sz w:val="24"/>
          <w:szCs w:val="24"/>
          <w:lang w:val="en-US"/>
        </w:rPr>
        <w:t xml:space="preserve">Furthermore, </w:t>
      </w:r>
      <w:r w:rsidRPr="00C02986">
        <w:rPr>
          <w:rFonts w:ascii="Times New Roman" w:hAnsi="Times New Roman" w:cs="Times New Roman"/>
          <w:sz w:val="24"/>
          <w:szCs w:val="24"/>
          <w:lang w:val="en-US"/>
        </w:rPr>
        <w:t>commodity markets for refined products such as gasoline</w:t>
      </w:r>
      <w:r w:rsidR="000E10DE">
        <w:rPr>
          <w:rFonts w:ascii="Times New Roman" w:hAnsi="Times New Roman" w:cs="Times New Roman"/>
          <w:sz w:val="24"/>
          <w:szCs w:val="24"/>
          <w:lang w:val="en-US"/>
        </w:rPr>
        <w:t xml:space="preserve"> are extra volatile</w:t>
      </w:r>
      <w:r w:rsidRPr="00C02986">
        <w:rPr>
          <w:rFonts w:ascii="Times New Roman" w:hAnsi="Times New Roman" w:cs="Times New Roman"/>
          <w:sz w:val="24"/>
          <w:szCs w:val="24"/>
          <w:lang w:val="en-US"/>
        </w:rPr>
        <w:t>. This results in lower profit margins from refin</w:t>
      </w:r>
      <w:r w:rsidR="000E10DE">
        <w:rPr>
          <w:rFonts w:ascii="Times New Roman" w:hAnsi="Times New Roman" w:cs="Times New Roman"/>
          <w:sz w:val="24"/>
          <w:szCs w:val="24"/>
          <w:lang w:val="en-US"/>
        </w:rPr>
        <w:t>ed products</w:t>
      </w:r>
      <w:r w:rsidRPr="00C02986">
        <w:rPr>
          <w:rFonts w:ascii="Times New Roman" w:hAnsi="Times New Roman" w:cs="Times New Roman"/>
          <w:sz w:val="24"/>
          <w:szCs w:val="24"/>
          <w:lang w:val="en-US"/>
        </w:rPr>
        <w:t xml:space="preserve"> than other </w:t>
      </w:r>
      <w:r w:rsidR="000E10DE">
        <w:rPr>
          <w:rFonts w:ascii="Times New Roman" w:hAnsi="Times New Roman" w:cs="Times New Roman"/>
          <w:sz w:val="24"/>
          <w:szCs w:val="24"/>
          <w:lang w:val="en-US"/>
        </w:rPr>
        <w:t>lines</w:t>
      </w:r>
      <w:r w:rsidRPr="00C02986">
        <w:rPr>
          <w:rFonts w:ascii="Times New Roman" w:hAnsi="Times New Roman" w:cs="Times New Roman"/>
          <w:sz w:val="24"/>
          <w:szCs w:val="24"/>
          <w:lang w:val="en-US"/>
        </w:rPr>
        <w:t xml:space="preserve"> of </w:t>
      </w:r>
      <w:r w:rsidR="000E10DE">
        <w:rPr>
          <w:rFonts w:ascii="Times New Roman" w:hAnsi="Times New Roman" w:cs="Times New Roman"/>
          <w:sz w:val="24"/>
          <w:szCs w:val="24"/>
          <w:lang w:val="en-US"/>
        </w:rPr>
        <w:t>constituents</w:t>
      </w:r>
      <w:r w:rsidRPr="00C02986">
        <w:rPr>
          <w:rFonts w:ascii="Times New Roman" w:hAnsi="Times New Roman" w:cs="Times New Roman"/>
          <w:sz w:val="24"/>
          <w:szCs w:val="24"/>
          <w:lang w:val="en-US"/>
        </w:rPr>
        <w:t xml:space="preserve"> </w:t>
      </w:r>
      <w:r w:rsidR="00744A5F">
        <w:rPr>
          <w:rFonts w:ascii="Times New Roman" w:hAnsi="Times New Roman" w:cs="Times New Roman"/>
          <w:sz w:val="24"/>
          <w:szCs w:val="24"/>
          <w:lang w:val="en-US"/>
        </w:rPr>
        <w:t>of</w:t>
      </w:r>
      <w:r w:rsidRPr="00C02986">
        <w:rPr>
          <w:rFonts w:ascii="Times New Roman" w:hAnsi="Times New Roman" w:cs="Times New Roman"/>
          <w:sz w:val="24"/>
          <w:szCs w:val="24"/>
          <w:lang w:val="en-US"/>
        </w:rPr>
        <w:t xml:space="preserve"> gas and oil factories. </w:t>
      </w:r>
    </w:p>
    <w:p w14:paraId="3B551350" w14:textId="60210333" w:rsidR="00FE224C" w:rsidRPr="00C02986" w:rsidRDefault="00D74B89" w:rsidP="00AE4244">
      <w:pPr>
        <w:spacing w:line="480" w:lineRule="auto"/>
        <w:ind w:firstLine="720"/>
        <w:rPr>
          <w:rFonts w:ascii="Times New Roman" w:hAnsi="Times New Roman" w:cs="Times New Roman"/>
          <w:sz w:val="24"/>
          <w:szCs w:val="24"/>
          <w:lang w:val="en-US"/>
        </w:rPr>
      </w:pPr>
      <w:r w:rsidRPr="00C02986">
        <w:rPr>
          <w:rFonts w:ascii="Times New Roman" w:hAnsi="Times New Roman" w:cs="Times New Roman"/>
          <w:sz w:val="24"/>
          <w:szCs w:val="24"/>
          <w:lang w:val="en-US"/>
        </w:rPr>
        <w:t xml:space="preserve">The most tactical approach that can be deployed to address this issue limited profits from the refining of crude oil is the application of debottlenecking and expanding the existing sites of crude oil. The companies need to restructure through a strategic repositioning of the assets that </w:t>
      </w:r>
      <w:r w:rsidRPr="00C02986">
        <w:rPr>
          <w:rFonts w:ascii="Times New Roman" w:hAnsi="Times New Roman" w:cs="Times New Roman"/>
          <w:sz w:val="24"/>
          <w:szCs w:val="24"/>
          <w:lang w:val="en-US"/>
        </w:rPr>
        <w:lastRenderedPageBreak/>
        <w:t>accrue from the sale of other lines of business associated with gas and oil. The industry should also focus on reestablishing new greenfield refineries as this could lead to the aggressive expansion of the capacity of refining products. A significant analysis of the problem could be the one that aims at expanding the exporting market for refined products. Establishment of an excellent competitive model in the refining process could also help offset the problem significantly</w:t>
      </w:r>
      <w:r w:rsidR="00AE4244" w:rsidRPr="00C02986">
        <w:rPr>
          <w:rFonts w:ascii="Times New Roman" w:hAnsi="Times New Roman" w:cs="Times New Roman"/>
          <w:sz w:val="24"/>
          <w:szCs w:val="24"/>
          <w:lang w:val="en-US"/>
        </w:rPr>
        <w:t xml:space="preserve"> (</w:t>
      </w:r>
      <w:proofErr w:type="spellStart"/>
      <w:r w:rsidR="00AE4244" w:rsidRPr="00C02986">
        <w:rPr>
          <w:rFonts w:ascii="Times New Roman" w:hAnsi="Times New Roman" w:cs="Times New Roman"/>
          <w:sz w:val="24"/>
          <w:szCs w:val="24"/>
          <w:lang w:val="en-US"/>
        </w:rPr>
        <w:t>Inkpen</w:t>
      </w:r>
      <w:proofErr w:type="spellEnd"/>
      <w:r w:rsidR="00B84E4C" w:rsidRPr="00C02986">
        <w:rPr>
          <w:rFonts w:ascii="Times New Roman" w:hAnsi="Times New Roman" w:cs="Times New Roman"/>
          <w:sz w:val="24"/>
          <w:szCs w:val="24"/>
          <w:lang w:val="en-US"/>
        </w:rPr>
        <w:t>,</w:t>
      </w:r>
      <w:r w:rsidR="00AE4244" w:rsidRPr="00C02986">
        <w:rPr>
          <w:rFonts w:ascii="Times New Roman" w:hAnsi="Times New Roman" w:cs="Times New Roman"/>
          <w:sz w:val="24"/>
          <w:szCs w:val="24"/>
          <w:lang w:val="en-US"/>
        </w:rPr>
        <w:t xml:space="preserve"> 2019)</w:t>
      </w:r>
      <w:r w:rsidRPr="00C02986">
        <w:rPr>
          <w:rFonts w:ascii="Times New Roman" w:hAnsi="Times New Roman" w:cs="Times New Roman"/>
          <w:sz w:val="24"/>
          <w:szCs w:val="24"/>
          <w:lang w:val="en-US"/>
        </w:rPr>
        <w:t xml:space="preserve">. The oil majors such as Western Europe and North America should refrain from devesting refineries as this will submerge the current pressure impacting the refined products from the industry. </w:t>
      </w:r>
    </w:p>
    <w:p w14:paraId="49D2ACBE" w14:textId="05315BF9" w:rsidR="00FE224C" w:rsidRPr="00C02986" w:rsidRDefault="00D74B89" w:rsidP="00AE4244">
      <w:pPr>
        <w:spacing w:line="480" w:lineRule="auto"/>
        <w:ind w:firstLine="720"/>
        <w:rPr>
          <w:rFonts w:ascii="Times New Roman" w:hAnsi="Times New Roman" w:cs="Times New Roman"/>
          <w:sz w:val="24"/>
          <w:szCs w:val="24"/>
          <w:lang w:val="en-US"/>
        </w:rPr>
      </w:pPr>
      <w:r w:rsidRPr="00C02986">
        <w:rPr>
          <w:rFonts w:ascii="Times New Roman" w:hAnsi="Times New Roman" w:cs="Times New Roman"/>
          <w:sz w:val="24"/>
          <w:szCs w:val="24"/>
          <w:lang w:val="en-US"/>
        </w:rPr>
        <w:t>A possible alternative that can be generated to drive the profit margin of refined products of crude oil is a proper evaluation of the absolute price of crude oil</w:t>
      </w:r>
      <w:r w:rsidR="007D5203">
        <w:rPr>
          <w:rFonts w:ascii="Times New Roman" w:hAnsi="Times New Roman" w:cs="Times New Roman"/>
          <w:sz w:val="24"/>
          <w:szCs w:val="24"/>
          <w:lang w:val="en-US"/>
        </w:rPr>
        <w:t>. This is realized through the use of integrated approaches that minimize capital and operating costs for crude oil distillation.</w:t>
      </w:r>
      <w:r w:rsidR="00DC7588">
        <w:rPr>
          <w:rFonts w:ascii="Times New Roman" w:hAnsi="Times New Roman" w:cs="Times New Roman"/>
          <w:sz w:val="24"/>
          <w:szCs w:val="24"/>
          <w:lang w:val="en-US"/>
        </w:rPr>
        <w:t xml:space="preserve"> When the capital invested is minimized and operation cost is cut down economic decline is prevented in advance and the market may appreciate the prices of crude oil to a much higher margin. The basic </w:t>
      </w:r>
      <w:r w:rsidR="00393808">
        <w:rPr>
          <w:rFonts w:ascii="Times New Roman" w:hAnsi="Times New Roman" w:cs="Times New Roman"/>
          <w:sz w:val="24"/>
          <w:szCs w:val="24"/>
          <w:lang w:val="en-US"/>
        </w:rPr>
        <w:t xml:space="preserve">upstream project of crude oil always has a basic price that forces the refined products cannot be sold on a price lower than the upstream price. </w:t>
      </w:r>
      <w:r w:rsidR="00393808" w:rsidRPr="00393808">
        <w:rPr>
          <w:rFonts w:ascii="Times New Roman" w:hAnsi="Times New Roman" w:cs="Times New Roman"/>
          <w:sz w:val="24"/>
          <w:szCs w:val="24"/>
          <w:lang w:val="en-US"/>
        </w:rPr>
        <w:t>Alternatively, OPEC should be mandated with the capacity of moderating prices and increasing supplies to prevent crude prices from stalling the international market.</w:t>
      </w:r>
      <w:r w:rsidR="00393808">
        <w:rPr>
          <w:rFonts w:ascii="Times New Roman" w:hAnsi="Times New Roman" w:cs="Times New Roman"/>
          <w:sz w:val="24"/>
          <w:szCs w:val="24"/>
          <w:lang w:val="en-US"/>
        </w:rPr>
        <w:t xml:space="preserve"> </w:t>
      </w:r>
      <w:r w:rsidR="00D11E5E">
        <w:rPr>
          <w:rFonts w:ascii="Times New Roman" w:hAnsi="Times New Roman" w:cs="Times New Roman"/>
          <w:sz w:val="24"/>
          <w:szCs w:val="24"/>
          <w:lang w:val="en-US"/>
        </w:rPr>
        <w:t xml:space="preserve">According to </w:t>
      </w:r>
      <w:proofErr w:type="spellStart"/>
      <w:r w:rsidR="00D11E5E" w:rsidRPr="00393808">
        <w:rPr>
          <w:rFonts w:ascii="Times New Roman" w:hAnsi="Times New Roman" w:cs="Times New Roman"/>
          <w:sz w:val="24"/>
          <w:szCs w:val="24"/>
        </w:rPr>
        <w:t>Menezes</w:t>
      </w:r>
      <w:proofErr w:type="spellEnd"/>
      <w:r w:rsidR="00D11E5E" w:rsidRPr="00393808">
        <w:rPr>
          <w:rFonts w:ascii="Times New Roman" w:hAnsi="Times New Roman" w:cs="Times New Roman"/>
          <w:sz w:val="24"/>
          <w:szCs w:val="24"/>
        </w:rPr>
        <w:t xml:space="preserve"> et al.</w:t>
      </w:r>
      <w:r w:rsidR="00D11E5E">
        <w:rPr>
          <w:rFonts w:ascii="Times New Roman" w:hAnsi="Times New Roman" w:cs="Times New Roman"/>
          <w:sz w:val="24"/>
          <w:szCs w:val="24"/>
        </w:rPr>
        <w:t xml:space="preserve"> (</w:t>
      </w:r>
      <w:r w:rsidR="00D11E5E" w:rsidRPr="00393808">
        <w:rPr>
          <w:rFonts w:ascii="Times New Roman" w:hAnsi="Times New Roman" w:cs="Times New Roman"/>
          <w:sz w:val="24"/>
          <w:szCs w:val="24"/>
        </w:rPr>
        <w:t>2017</w:t>
      </w:r>
      <w:r w:rsidR="00D11E5E" w:rsidRPr="00393808">
        <w:rPr>
          <w:rFonts w:ascii="Times New Roman" w:hAnsi="Times New Roman" w:cs="Times New Roman"/>
          <w:sz w:val="24"/>
          <w:szCs w:val="24"/>
          <w:lang w:val="en-US"/>
        </w:rPr>
        <w:t>)</w:t>
      </w:r>
      <w:r w:rsidR="00D11E5E">
        <w:rPr>
          <w:rFonts w:ascii="Times New Roman" w:hAnsi="Times New Roman" w:cs="Times New Roman"/>
          <w:sz w:val="24"/>
          <w:szCs w:val="24"/>
          <w:lang w:val="en-US"/>
        </w:rPr>
        <w:t>, w</w:t>
      </w:r>
      <w:r w:rsidR="00393808">
        <w:rPr>
          <w:rFonts w:ascii="Times New Roman" w:hAnsi="Times New Roman" w:cs="Times New Roman"/>
          <w:sz w:val="24"/>
          <w:szCs w:val="24"/>
          <w:lang w:val="en-US"/>
        </w:rPr>
        <w:t>hen the price of crude oil is high, the price of refined products will increase as well meaning the refiners will earn high returns hence the profit margin grows.</w:t>
      </w:r>
    </w:p>
    <w:p w14:paraId="3239E1AC" w14:textId="1DC5DA8B" w:rsidR="00FE224C" w:rsidRPr="00C02986" w:rsidRDefault="00D11E5E" w:rsidP="00C02986">
      <w:pPr>
        <w:spacing w:line="480" w:lineRule="auto"/>
        <w:ind w:firstLine="720"/>
        <w:rPr>
          <w:rFonts w:ascii="Times New Roman" w:hAnsi="Times New Roman" w:cs="Times New Roman"/>
          <w:sz w:val="24"/>
          <w:szCs w:val="24"/>
          <w:lang w:val="en-US"/>
        </w:rPr>
      </w:pPr>
      <w:r w:rsidRPr="00C02986">
        <w:rPr>
          <w:rFonts w:ascii="Times New Roman" w:hAnsi="Times New Roman" w:cs="Times New Roman"/>
          <w:sz w:val="24"/>
          <w:szCs w:val="24"/>
          <w:lang w:val="en-US"/>
        </w:rPr>
        <w:t>Use</w:t>
      </w:r>
      <w:r w:rsidR="00D74B89" w:rsidRPr="00C02986">
        <w:rPr>
          <w:rFonts w:ascii="Times New Roman" w:hAnsi="Times New Roman" w:cs="Times New Roman"/>
          <w:sz w:val="24"/>
          <w:szCs w:val="24"/>
          <w:lang w:val="en-US"/>
        </w:rPr>
        <w:t xml:space="preserve"> of light or heavy differentials could also be a significant strategy to address the current problem facing the oil and gas industry</w:t>
      </w:r>
      <w:r>
        <w:rPr>
          <w:rFonts w:ascii="Times New Roman" w:hAnsi="Times New Roman" w:cs="Times New Roman"/>
          <w:sz w:val="24"/>
          <w:szCs w:val="24"/>
          <w:lang w:val="en-US"/>
        </w:rPr>
        <w:t xml:space="preserve"> (</w:t>
      </w:r>
      <w:proofErr w:type="spellStart"/>
      <w:r w:rsidRPr="00393808">
        <w:rPr>
          <w:rFonts w:ascii="Times New Roman" w:hAnsi="Times New Roman" w:cs="Times New Roman"/>
          <w:sz w:val="24"/>
          <w:szCs w:val="24"/>
        </w:rPr>
        <w:t>Menezes</w:t>
      </w:r>
      <w:proofErr w:type="spellEnd"/>
      <w:r w:rsidRPr="00393808">
        <w:rPr>
          <w:rFonts w:ascii="Times New Roman" w:hAnsi="Times New Roman" w:cs="Times New Roman"/>
          <w:sz w:val="24"/>
          <w:szCs w:val="24"/>
        </w:rPr>
        <w:t xml:space="preserve"> et al.</w:t>
      </w:r>
      <w:r>
        <w:rPr>
          <w:rFonts w:ascii="Times New Roman" w:hAnsi="Times New Roman" w:cs="Times New Roman"/>
          <w:sz w:val="24"/>
          <w:szCs w:val="24"/>
        </w:rPr>
        <w:t>,</w:t>
      </w:r>
      <w:r w:rsidRPr="00393808">
        <w:rPr>
          <w:rFonts w:ascii="Times New Roman" w:hAnsi="Times New Roman" w:cs="Times New Roman"/>
          <w:sz w:val="24"/>
          <w:szCs w:val="24"/>
        </w:rPr>
        <w:t xml:space="preserve"> 2017</w:t>
      </w:r>
      <w:r w:rsidRPr="00393808">
        <w:rPr>
          <w:rFonts w:ascii="Times New Roman" w:hAnsi="Times New Roman" w:cs="Times New Roman"/>
          <w:sz w:val="24"/>
          <w:szCs w:val="24"/>
          <w:lang w:val="en-US"/>
        </w:rPr>
        <w:t>)</w:t>
      </w:r>
      <w:r w:rsidR="00D74B89" w:rsidRPr="00C02986">
        <w:rPr>
          <w:rFonts w:ascii="Times New Roman" w:hAnsi="Times New Roman" w:cs="Times New Roman"/>
          <w:sz w:val="24"/>
          <w:szCs w:val="24"/>
          <w:lang w:val="en-US"/>
        </w:rPr>
        <w:t xml:space="preserve">. The analysis of heavy products as demonstrated by the BCG show that the prices of residual oil are determined by the lowest value used when clearing the global supply demand. Rice setting is a global approach that </w:t>
      </w:r>
      <w:r w:rsidR="00D74B89" w:rsidRPr="00C02986">
        <w:rPr>
          <w:rFonts w:ascii="Times New Roman" w:hAnsi="Times New Roman" w:cs="Times New Roman"/>
          <w:sz w:val="24"/>
          <w:szCs w:val="24"/>
          <w:lang w:val="en-US"/>
        </w:rPr>
        <w:lastRenderedPageBreak/>
        <w:t xml:space="preserve">uses the idea that the fact that a ship can use bunker fuel, which implies that they can purchase it anywhere on earth as per the indications of the price. Such a price is usually set using the analogy of the lowest value that is available to consume the byproduct supply that comes from refineries. This is crucial in aligning the prices of refined products of crude. </w:t>
      </w:r>
    </w:p>
    <w:p w14:paraId="3BB2292B" w14:textId="2A906EB3" w:rsidR="00806EEB" w:rsidRPr="00C02986" w:rsidRDefault="00D74B89" w:rsidP="000A0598">
      <w:pPr>
        <w:spacing w:line="480" w:lineRule="auto"/>
        <w:ind w:firstLine="720"/>
        <w:rPr>
          <w:rFonts w:ascii="Times New Roman" w:hAnsi="Times New Roman" w:cs="Times New Roman"/>
          <w:sz w:val="24"/>
          <w:szCs w:val="24"/>
          <w:lang w:val="en-US"/>
        </w:rPr>
      </w:pPr>
      <w:r w:rsidRPr="00C02986">
        <w:rPr>
          <w:rFonts w:ascii="Times New Roman" w:hAnsi="Times New Roman" w:cs="Times New Roman"/>
          <w:sz w:val="24"/>
          <w:szCs w:val="24"/>
          <w:lang w:val="en-US"/>
        </w:rPr>
        <w:t xml:space="preserve">The best recommendations that can lead to the future increase in profit </w:t>
      </w:r>
      <w:r w:rsidR="00CE2A11">
        <w:rPr>
          <w:rFonts w:ascii="Times New Roman" w:hAnsi="Times New Roman" w:cs="Times New Roman"/>
          <w:sz w:val="24"/>
          <w:szCs w:val="24"/>
          <w:lang w:val="en-US"/>
        </w:rPr>
        <w:t xml:space="preserve">of refined </w:t>
      </w:r>
      <w:r w:rsidR="00DF3FEC">
        <w:rPr>
          <w:rFonts w:ascii="Times New Roman" w:hAnsi="Times New Roman" w:cs="Times New Roman"/>
          <w:sz w:val="24"/>
          <w:szCs w:val="24"/>
          <w:lang w:val="en-US"/>
        </w:rPr>
        <w:t xml:space="preserve">product </w:t>
      </w:r>
      <w:r w:rsidRPr="00C02986">
        <w:rPr>
          <w:rFonts w:ascii="Times New Roman" w:hAnsi="Times New Roman" w:cs="Times New Roman"/>
          <w:sz w:val="24"/>
          <w:szCs w:val="24"/>
          <w:lang w:val="en-US"/>
        </w:rPr>
        <w:t xml:space="preserve">will be to encourage companies </w:t>
      </w:r>
      <w:r w:rsidR="00DF3FEC">
        <w:rPr>
          <w:rFonts w:ascii="Times New Roman" w:hAnsi="Times New Roman" w:cs="Times New Roman"/>
          <w:sz w:val="24"/>
          <w:szCs w:val="24"/>
          <w:lang w:val="en-US"/>
        </w:rPr>
        <w:t xml:space="preserve">to use </w:t>
      </w:r>
      <w:r w:rsidRPr="00C02986">
        <w:rPr>
          <w:rFonts w:ascii="Times New Roman" w:hAnsi="Times New Roman" w:cs="Times New Roman"/>
          <w:sz w:val="24"/>
          <w:szCs w:val="24"/>
          <w:lang w:val="en-US"/>
        </w:rPr>
        <w:t>moderate</w:t>
      </w:r>
      <w:r w:rsidR="00DF3FEC">
        <w:rPr>
          <w:rFonts w:ascii="Times New Roman" w:hAnsi="Times New Roman" w:cs="Times New Roman"/>
          <w:sz w:val="24"/>
          <w:szCs w:val="24"/>
          <w:lang w:val="en-US"/>
        </w:rPr>
        <w:t xml:space="preserve"> </w:t>
      </w:r>
      <w:r w:rsidRPr="00C02986">
        <w:rPr>
          <w:rFonts w:ascii="Times New Roman" w:hAnsi="Times New Roman" w:cs="Times New Roman"/>
          <w:sz w:val="24"/>
          <w:szCs w:val="24"/>
          <w:lang w:val="en-US"/>
        </w:rPr>
        <w:t xml:space="preserve">input costs used in refineries as this is prudent in minimizing the </w:t>
      </w:r>
      <w:r w:rsidR="00D3662B">
        <w:rPr>
          <w:rFonts w:ascii="Times New Roman" w:hAnsi="Times New Roman" w:cs="Times New Roman"/>
          <w:sz w:val="24"/>
          <w:szCs w:val="24"/>
          <w:lang w:val="en-US"/>
        </w:rPr>
        <w:t>total expenditure cost incurred in the entire refining process</w:t>
      </w:r>
      <w:r w:rsidRPr="00C02986">
        <w:rPr>
          <w:rFonts w:ascii="Times New Roman" w:hAnsi="Times New Roman" w:cs="Times New Roman"/>
          <w:sz w:val="24"/>
          <w:szCs w:val="24"/>
          <w:lang w:val="en-US"/>
        </w:rPr>
        <w:t xml:space="preserve">. </w:t>
      </w:r>
      <w:r w:rsidR="00D3662B">
        <w:rPr>
          <w:rFonts w:ascii="Times New Roman" w:hAnsi="Times New Roman" w:cs="Times New Roman"/>
          <w:sz w:val="24"/>
          <w:szCs w:val="24"/>
          <w:lang w:val="en-US"/>
        </w:rPr>
        <w:t>When the production cost of end products of crude oil</w:t>
      </w:r>
      <w:r w:rsidRPr="00C02986">
        <w:rPr>
          <w:rFonts w:ascii="Times New Roman" w:hAnsi="Times New Roman" w:cs="Times New Roman"/>
          <w:sz w:val="24"/>
          <w:szCs w:val="24"/>
          <w:lang w:val="en-US"/>
        </w:rPr>
        <w:t xml:space="preserve">. </w:t>
      </w:r>
      <w:r w:rsidR="00575BE2" w:rsidRPr="00C02986">
        <w:rPr>
          <w:rFonts w:ascii="Times New Roman" w:hAnsi="Times New Roman" w:cs="Times New Roman"/>
          <w:sz w:val="24"/>
          <w:szCs w:val="24"/>
          <w:lang w:val="en-US"/>
        </w:rPr>
        <w:t>Secondly,</w:t>
      </w:r>
      <w:r w:rsidRPr="00C02986">
        <w:rPr>
          <w:rFonts w:ascii="Times New Roman" w:hAnsi="Times New Roman" w:cs="Times New Roman"/>
          <w:sz w:val="24"/>
          <w:szCs w:val="24"/>
          <w:lang w:val="en-US"/>
        </w:rPr>
        <w:t xml:space="preserve"> the refiners should venture into profitable refined</w:t>
      </w:r>
      <w:r w:rsidR="00645889">
        <w:rPr>
          <w:rFonts w:ascii="Times New Roman" w:hAnsi="Times New Roman" w:cs="Times New Roman"/>
          <w:sz w:val="24"/>
          <w:szCs w:val="24"/>
          <w:lang w:val="en-US"/>
        </w:rPr>
        <w:t xml:space="preserve"> products that have high demand rather than</w:t>
      </w:r>
      <w:r w:rsidRPr="00C02986">
        <w:rPr>
          <w:rFonts w:ascii="Times New Roman" w:hAnsi="Times New Roman" w:cs="Times New Roman"/>
          <w:sz w:val="24"/>
          <w:szCs w:val="24"/>
          <w:lang w:val="en-US"/>
        </w:rPr>
        <w:t xml:space="preserve"> producing costly produc</w:t>
      </w:r>
      <w:r w:rsidR="00575BE2" w:rsidRPr="00C02986">
        <w:rPr>
          <w:rFonts w:ascii="Times New Roman" w:hAnsi="Times New Roman" w:cs="Times New Roman"/>
          <w:sz w:val="24"/>
          <w:szCs w:val="24"/>
          <w:lang w:val="en-US"/>
        </w:rPr>
        <w:t>ts that yield minimal profits.</w:t>
      </w:r>
      <w:r w:rsidR="000A0598" w:rsidRPr="00C02986">
        <w:rPr>
          <w:rFonts w:ascii="Times New Roman" w:hAnsi="Times New Roman" w:cs="Times New Roman"/>
          <w:sz w:val="24"/>
          <w:szCs w:val="24"/>
        </w:rPr>
        <w:t xml:space="preserve"> </w:t>
      </w:r>
      <w:bookmarkStart w:id="1" w:name="_Hlk3927100"/>
      <w:r w:rsidR="00C02986" w:rsidRPr="00C02986">
        <w:rPr>
          <w:rFonts w:ascii="Times New Roman" w:hAnsi="Times New Roman" w:cs="Times New Roman"/>
          <w:sz w:val="24"/>
          <w:szCs w:val="24"/>
        </w:rPr>
        <w:t>Menezes et al. (2017</w:t>
      </w:r>
      <w:r w:rsidR="00C02986" w:rsidRPr="00C02986">
        <w:rPr>
          <w:rFonts w:ascii="Times New Roman" w:hAnsi="Times New Roman" w:cs="Times New Roman"/>
          <w:sz w:val="24"/>
          <w:szCs w:val="24"/>
          <w:lang w:val="en-US"/>
        </w:rPr>
        <w:t xml:space="preserve">) </w:t>
      </w:r>
      <w:bookmarkEnd w:id="1"/>
      <w:r w:rsidR="00C02986" w:rsidRPr="00C02986">
        <w:rPr>
          <w:rFonts w:ascii="Times New Roman" w:hAnsi="Times New Roman" w:cs="Times New Roman"/>
          <w:sz w:val="24"/>
          <w:szCs w:val="24"/>
          <w:lang w:val="en-US"/>
        </w:rPr>
        <w:t>argue</w:t>
      </w:r>
      <w:r w:rsidR="00355CAB" w:rsidRPr="00C02986">
        <w:rPr>
          <w:rFonts w:ascii="Times New Roman" w:hAnsi="Times New Roman" w:cs="Times New Roman"/>
          <w:sz w:val="24"/>
          <w:szCs w:val="24"/>
          <w:lang w:val="en-US"/>
        </w:rPr>
        <w:t xml:space="preserve"> that r</w:t>
      </w:r>
      <w:r w:rsidRPr="00C02986">
        <w:rPr>
          <w:rFonts w:ascii="Times New Roman" w:hAnsi="Times New Roman" w:cs="Times New Roman"/>
          <w:sz w:val="24"/>
          <w:szCs w:val="24"/>
          <w:lang w:val="en-US"/>
        </w:rPr>
        <w:t xml:space="preserve">efiners can make sufficient profit through the production of gasoline </w:t>
      </w:r>
      <w:r w:rsidR="00645889">
        <w:rPr>
          <w:rFonts w:ascii="Times New Roman" w:hAnsi="Times New Roman" w:cs="Times New Roman"/>
          <w:sz w:val="24"/>
          <w:szCs w:val="24"/>
          <w:lang w:val="en-US"/>
        </w:rPr>
        <w:t>which can act as a substitute</w:t>
      </w:r>
      <w:r w:rsidR="000B25DB">
        <w:rPr>
          <w:rFonts w:ascii="Times New Roman" w:hAnsi="Times New Roman" w:cs="Times New Roman"/>
          <w:sz w:val="24"/>
          <w:szCs w:val="24"/>
          <w:lang w:val="en-US"/>
        </w:rPr>
        <w:t xml:space="preserve"> for costly</w:t>
      </w:r>
      <w:r w:rsidRPr="00C02986">
        <w:rPr>
          <w:rFonts w:ascii="Times New Roman" w:hAnsi="Times New Roman" w:cs="Times New Roman"/>
          <w:sz w:val="24"/>
          <w:szCs w:val="24"/>
          <w:lang w:val="en-US"/>
        </w:rPr>
        <w:t xml:space="preserve"> distillate</w:t>
      </w:r>
      <w:r w:rsidR="000B25DB">
        <w:rPr>
          <w:rFonts w:ascii="Times New Roman" w:hAnsi="Times New Roman" w:cs="Times New Roman"/>
          <w:sz w:val="24"/>
          <w:szCs w:val="24"/>
          <w:lang w:val="en-US"/>
        </w:rPr>
        <w:t>s</w:t>
      </w:r>
      <w:r w:rsidR="00DF3FEC">
        <w:rPr>
          <w:rFonts w:ascii="Times New Roman" w:hAnsi="Times New Roman" w:cs="Times New Roman"/>
          <w:sz w:val="24"/>
          <w:szCs w:val="24"/>
          <w:lang w:val="en-US"/>
        </w:rPr>
        <w:t>.</w:t>
      </w:r>
      <w:r w:rsidRPr="00C02986">
        <w:rPr>
          <w:rFonts w:ascii="Times New Roman" w:hAnsi="Times New Roman" w:cs="Times New Roman"/>
          <w:sz w:val="24"/>
          <w:szCs w:val="24"/>
          <w:lang w:val="en-US"/>
        </w:rPr>
        <w:t xml:space="preserve">  </w:t>
      </w:r>
    </w:p>
    <w:p w14:paraId="3B62E43C" w14:textId="5BDAA4AB" w:rsidR="00930444" w:rsidRPr="00C02986" w:rsidRDefault="00930444" w:rsidP="00FE224C">
      <w:pPr>
        <w:spacing w:line="480" w:lineRule="auto"/>
        <w:rPr>
          <w:rFonts w:ascii="Times New Roman" w:hAnsi="Times New Roman" w:cs="Times New Roman"/>
          <w:sz w:val="24"/>
          <w:szCs w:val="24"/>
          <w:lang w:val="en-US"/>
        </w:rPr>
      </w:pPr>
    </w:p>
    <w:p w14:paraId="77A658C7" w14:textId="43A8D2D0" w:rsidR="00930444" w:rsidRPr="00C02986" w:rsidRDefault="00930444" w:rsidP="00FE224C">
      <w:pPr>
        <w:spacing w:line="480" w:lineRule="auto"/>
        <w:rPr>
          <w:rFonts w:ascii="Times New Roman" w:hAnsi="Times New Roman" w:cs="Times New Roman"/>
          <w:sz w:val="24"/>
          <w:szCs w:val="24"/>
          <w:lang w:val="en-US"/>
        </w:rPr>
      </w:pPr>
    </w:p>
    <w:p w14:paraId="152908E1" w14:textId="77777777" w:rsidR="00B84E4C" w:rsidRPr="00C02986" w:rsidRDefault="00D74B89">
      <w:pPr>
        <w:rPr>
          <w:rFonts w:ascii="Times New Roman" w:hAnsi="Times New Roman" w:cs="Times New Roman"/>
          <w:sz w:val="24"/>
          <w:szCs w:val="24"/>
          <w:lang w:val="en-US"/>
        </w:rPr>
      </w:pPr>
      <w:r w:rsidRPr="00C02986">
        <w:rPr>
          <w:rFonts w:ascii="Times New Roman" w:hAnsi="Times New Roman" w:cs="Times New Roman"/>
          <w:sz w:val="24"/>
          <w:szCs w:val="24"/>
          <w:lang w:val="en-US"/>
        </w:rPr>
        <w:br w:type="page"/>
      </w:r>
    </w:p>
    <w:p w14:paraId="3EAC4D9B" w14:textId="6D84A7DF" w:rsidR="00930444" w:rsidRPr="00C02986" w:rsidRDefault="00D74B89" w:rsidP="00F113AE">
      <w:pPr>
        <w:spacing w:line="480" w:lineRule="auto"/>
        <w:jc w:val="center"/>
        <w:rPr>
          <w:rFonts w:ascii="Times New Roman" w:hAnsi="Times New Roman" w:cs="Times New Roman"/>
          <w:sz w:val="24"/>
          <w:szCs w:val="24"/>
          <w:lang w:val="en-US"/>
        </w:rPr>
      </w:pPr>
      <w:r w:rsidRPr="00C02986">
        <w:rPr>
          <w:rFonts w:ascii="Times New Roman" w:hAnsi="Times New Roman" w:cs="Times New Roman"/>
          <w:sz w:val="24"/>
          <w:szCs w:val="24"/>
          <w:lang w:val="en-US"/>
        </w:rPr>
        <w:lastRenderedPageBreak/>
        <w:t>References</w:t>
      </w:r>
    </w:p>
    <w:p w14:paraId="6A8DBBF9" w14:textId="4682DD9B" w:rsidR="00930444" w:rsidRPr="00C02986" w:rsidRDefault="00D74B89" w:rsidP="00B84E4C">
      <w:pPr>
        <w:spacing w:line="480" w:lineRule="auto"/>
        <w:ind w:left="720" w:hanging="720"/>
        <w:rPr>
          <w:rFonts w:ascii="Times New Roman" w:hAnsi="Times New Roman" w:cs="Times New Roman"/>
          <w:sz w:val="24"/>
          <w:szCs w:val="24"/>
          <w:lang w:val="en-US"/>
        </w:rPr>
      </w:pPr>
      <w:proofErr w:type="spellStart"/>
      <w:r w:rsidRPr="00C02986">
        <w:rPr>
          <w:rFonts w:ascii="Times New Roman" w:hAnsi="Times New Roman" w:cs="Times New Roman"/>
          <w:sz w:val="24"/>
          <w:szCs w:val="24"/>
          <w:lang w:val="en-US"/>
        </w:rPr>
        <w:t>Inkpen</w:t>
      </w:r>
      <w:proofErr w:type="spellEnd"/>
      <w:r w:rsidRPr="00C02986">
        <w:rPr>
          <w:rFonts w:ascii="Times New Roman" w:hAnsi="Times New Roman" w:cs="Times New Roman"/>
          <w:sz w:val="24"/>
          <w:szCs w:val="24"/>
          <w:lang w:val="en-US"/>
        </w:rPr>
        <w:t>, A., C. (2019).</w:t>
      </w:r>
      <w:r w:rsidRPr="00C02986">
        <w:rPr>
          <w:rFonts w:ascii="Times New Roman" w:hAnsi="Times New Roman" w:cs="Times New Roman"/>
          <w:i/>
          <w:sz w:val="24"/>
          <w:szCs w:val="24"/>
          <w:lang w:val="en-US"/>
        </w:rPr>
        <w:t xml:space="preserve"> The Global Oil and Gas Industry:</w:t>
      </w:r>
      <w:r w:rsidRPr="00C02986">
        <w:rPr>
          <w:rFonts w:ascii="Times New Roman" w:hAnsi="Times New Roman" w:cs="Times New Roman"/>
          <w:sz w:val="24"/>
          <w:szCs w:val="24"/>
          <w:lang w:val="en-US"/>
        </w:rPr>
        <w:t xml:space="preserve"> For the exclusive use of J. Silva, 2019. 17(2)1-17.</w:t>
      </w:r>
    </w:p>
    <w:p w14:paraId="5B212B82" w14:textId="1A9A0DD9" w:rsidR="00C02986" w:rsidRPr="00C02986" w:rsidRDefault="00C02986" w:rsidP="00C02986">
      <w:pPr>
        <w:spacing w:line="480" w:lineRule="auto"/>
        <w:ind w:left="720" w:hanging="720"/>
        <w:rPr>
          <w:rFonts w:ascii="Times New Roman" w:hAnsi="Times New Roman" w:cs="Times New Roman"/>
          <w:sz w:val="24"/>
          <w:szCs w:val="24"/>
        </w:rPr>
      </w:pPr>
      <w:r w:rsidRPr="00C02986">
        <w:rPr>
          <w:rFonts w:ascii="Times New Roman" w:hAnsi="Times New Roman" w:cs="Times New Roman"/>
          <w:sz w:val="24"/>
          <w:szCs w:val="24"/>
        </w:rPr>
        <w:t>Menezes, B. C., Grossmann, I. E., &amp; Kelly, J. D. (2017). Enterprise-wide optimization for operations of crude-oil refineries: Closing the procurement and scheduling gap. In </w:t>
      </w:r>
      <w:r w:rsidRPr="00C02986">
        <w:rPr>
          <w:rFonts w:ascii="Times New Roman" w:hAnsi="Times New Roman" w:cs="Times New Roman"/>
          <w:i/>
          <w:iCs/>
          <w:sz w:val="24"/>
          <w:szCs w:val="24"/>
        </w:rPr>
        <w:t>Computer Aided Chemical Engineering</w:t>
      </w:r>
      <w:r w:rsidRPr="00C02986">
        <w:rPr>
          <w:rFonts w:ascii="Times New Roman" w:hAnsi="Times New Roman" w:cs="Times New Roman"/>
          <w:sz w:val="24"/>
          <w:szCs w:val="24"/>
        </w:rPr>
        <w:t> (Vol. 40, pp. 1249-1254). Elsevier.</w:t>
      </w:r>
      <w:r>
        <w:rPr>
          <w:rFonts w:ascii="Times New Roman" w:hAnsi="Times New Roman" w:cs="Times New Roman"/>
          <w:sz w:val="24"/>
          <w:szCs w:val="24"/>
        </w:rPr>
        <w:t xml:space="preserve"> Retrieved from; </w:t>
      </w:r>
      <w:hyperlink r:id="rId7" w:history="1">
        <w:r w:rsidRPr="003A140C">
          <w:rPr>
            <w:rStyle w:val="Hyperlink"/>
            <w:rFonts w:ascii="Times New Roman" w:hAnsi="Times New Roman" w:cs="Times New Roman"/>
            <w:sz w:val="24"/>
            <w:szCs w:val="24"/>
          </w:rPr>
          <w:t>http://egon.cheme.cmu.edu/Papers/Menezes_EWO_Final_RG.pdf</w:t>
        </w:r>
      </w:hyperlink>
      <w:r>
        <w:rPr>
          <w:rFonts w:ascii="Times New Roman" w:hAnsi="Times New Roman" w:cs="Times New Roman"/>
          <w:sz w:val="24"/>
          <w:szCs w:val="24"/>
        </w:rPr>
        <w:t xml:space="preserve"> </w:t>
      </w:r>
    </w:p>
    <w:sectPr w:rsidR="00C02986" w:rsidRPr="00C02986" w:rsidSect="00AE424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2B63BC" w14:textId="77777777" w:rsidR="008E1100" w:rsidRDefault="008E1100">
      <w:pPr>
        <w:spacing w:after="0" w:line="240" w:lineRule="auto"/>
      </w:pPr>
      <w:r>
        <w:separator/>
      </w:r>
    </w:p>
  </w:endnote>
  <w:endnote w:type="continuationSeparator" w:id="0">
    <w:p w14:paraId="59C5E7BE" w14:textId="77777777" w:rsidR="008E1100" w:rsidRDefault="008E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135A74" w14:textId="77777777" w:rsidR="008E1100" w:rsidRDefault="008E1100">
      <w:pPr>
        <w:spacing w:after="0" w:line="240" w:lineRule="auto"/>
      </w:pPr>
      <w:r>
        <w:separator/>
      </w:r>
    </w:p>
  </w:footnote>
  <w:footnote w:type="continuationSeparator" w:id="0">
    <w:p w14:paraId="1C92AE4F" w14:textId="77777777" w:rsidR="008E1100" w:rsidRDefault="008E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12B551" w14:textId="085D2066" w:rsidR="00F113AE" w:rsidRDefault="00D74B89">
    <w:pPr>
      <w:pStyle w:val="Header"/>
    </w:pPr>
    <w:r w:rsidRPr="00AE4244">
      <w:rPr>
        <w:rFonts w:ascii="Times New Roman" w:hAnsi="Times New Roman" w:cs="Times New Roman"/>
        <w:sz w:val="24"/>
        <w:szCs w:val="24"/>
        <w:lang w:val="en-US"/>
      </w:rPr>
      <w:t>THE</w:t>
    </w:r>
    <w:r w:rsidR="003E57A2">
      <w:rPr>
        <w:rFonts w:ascii="Times New Roman" w:hAnsi="Times New Roman" w:cs="Times New Roman"/>
        <w:sz w:val="24"/>
        <w:szCs w:val="24"/>
        <w:lang w:val="en-US"/>
      </w:rPr>
      <w:t xml:space="preserve"> PROBLEMS AFFECTING THE </w:t>
    </w:r>
    <w:r w:rsidRPr="00AE4244">
      <w:rPr>
        <w:rFonts w:ascii="Times New Roman" w:hAnsi="Times New Roman" w:cs="Times New Roman"/>
        <w:sz w:val="24"/>
        <w:szCs w:val="24"/>
        <w:lang w:val="en-US"/>
      </w:rPr>
      <w:t>GAS</w:t>
    </w:r>
    <w:r w:rsidR="003E57A2">
      <w:rPr>
        <w:rFonts w:ascii="Times New Roman" w:hAnsi="Times New Roman" w:cs="Times New Roman"/>
        <w:sz w:val="24"/>
        <w:szCs w:val="24"/>
        <w:lang w:val="en-US"/>
      </w:rPr>
      <w:t xml:space="preserve"> AND OIL</w:t>
    </w:r>
    <w:r w:rsidRPr="00AE4244">
      <w:rPr>
        <w:rFonts w:ascii="Times New Roman" w:hAnsi="Times New Roman" w:cs="Times New Roman"/>
        <w:sz w:val="24"/>
        <w:szCs w:val="24"/>
        <w:lang w:val="en-US"/>
      </w:rPr>
      <w:t xml:space="preserve"> INDUSTRY </w:t>
    </w:r>
    <w:r>
      <w:rPr>
        <w:rFonts w:ascii="Times New Roman" w:hAnsi="Times New Roman" w:cs="Times New Roman"/>
        <w:sz w:val="24"/>
        <w:szCs w:val="24"/>
        <w:lang w:val="en-US"/>
      </w:rPr>
      <w:tab/>
    </w:r>
    <w:r>
      <w:fldChar w:fldCharType="begin"/>
    </w:r>
    <w:r>
      <w:instrText xml:space="preserve"> PAGE   \* MERGEFORMAT </w:instrText>
    </w:r>
    <w:r>
      <w:fldChar w:fldCharType="separate"/>
    </w:r>
    <w:r w:rsidR="003E57A2">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BC7E3F" w14:textId="29C0B62C" w:rsidR="00AE4244" w:rsidRPr="00AE4244" w:rsidRDefault="00D74B89" w:rsidP="00B84E4C">
    <w:pPr>
      <w:spacing w:line="480" w:lineRule="auto"/>
      <w:rPr>
        <w:rFonts w:ascii="Times New Roman" w:hAnsi="Times New Roman" w:cs="Times New Roman"/>
        <w:sz w:val="24"/>
        <w:szCs w:val="24"/>
        <w:lang w:val="en-US"/>
      </w:rPr>
    </w:pPr>
    <w:r w:rsidRPr="00AE4244">
      <w:rPr>
        <w:rFonts w:ascii="Times New Roman" w:hAnsi="Times New Roman" w:cs="Times New Roman"/>
        <w:sz w:val="24"/>
        <w:szCs w:val="24"/>
        <w:lang w:val="en-US"/>
      </w:rPr>
      <w:t>Running head: THE</w:t>
    </w:r>
    <w:r w:rsidR="003E57A2">
      <w:rPr>
        <w:rFonts w:ascii="Times New Roman" w:hAnsi="Times New Roman" w:cs="Times New Roman"/>
        <w:sz w:val="24"/>
        <w:szCs w:val="24"/>
        <w:lang w:val="en-US"/>
      </w:rPr>
      <w:t xml:space="preserve"> PROBLEMS AFFECTING THE </w:t>
    </w:r>
    <w:r w:rsidRPr="00AE4244">
      <w:rPr>
        <w:rFonts w:ascii="Times New Roman" w:hAnsi="Times New Roman" w:cs="Times New Roman"/>
        <w:sz w:val="24"/>
        <w:szCs w:val="24"/>
        <w:lang w:val="en-US"/>
      </w:rPr>
      <w:t xml:space="preserve">GAS </w:t>
    </w:r>
    <w:r w:rsidR="003E57A2">
      <w:rPr>
        <w:rFonts w:ascii="Times New Roman" w:hAnsi="Times New Roman" w:cs="Times New Roman"/>
        <w:sz w:val="24"/>
        <w:szCs w:val="24"/>
        <w:lang w:val="en-US"/>
      </w:rPr>
      <w:t xml:space="preserve">AND OIL </w:t>
    </w:r>
    <w:r w:rsidRPr="00AE4244">
      <w:rPr>
        <w:rFonts w:ascii="Times New Roman" w:hAnsi="Times New Roman" w:cs="Times New Roman"/>
        <w:sz w:val="24"/>
        <w:szCs w:val="24"/>
        <w:lang w:val="en-US"/>
      </w:rPr>
      <w:t xml:space="preserve">INDUSTRY </w:t>
    </w:r>
    <w:r w:rsidR="00B84E4C">
      <w:rPr>
        <w:rFonts w:ascii="Times New Roman" w:hAnsi="Times New Roman" w:cs="Times New Roman"/>
        <w:sz w:val="24"/>
        <w:szCs w:val="24"/>
        <w:lang w:val="en-US"/>
      </w:rPr>
      <w:t xml:space="preserve">                   </w:t>
    </w:r>
    <w:r w:rsidRPr="00AE4244">
      <w:rPr>
        <w:rFonts w:ascii="Times New Roman" w:hAnsi="Times New Roman" w:cs="Times New Roman"/>
        <w:sz w:val="24"/>
        <w:szCs w:val="24"/>
        <w:lang w:val="en-US"/>
      </w:rPr>
      <w:fldChar w:fldCharType="begin"/>
    </w:r>
    <w:r w:rsidRPr="00AE4244">
      <w:rPr>
        <w:rFonts w:ascii="Times New Roman" w:hAnsi="Times New Roman" w:cs="Times New Roman"/>
        <w:sz w:val="24"/>
        <w:szCs w:val="24"/>
        <w:lang w:val="en-US"/>
      </w:rPr>
      <w:instrText xml:space="preserve"> PAGE   \* MERGEFORMAT </w:instrText>
    </w:r>
    <w:r w:rsidRPr="00AE4244">
      <w:rPr>
        <w:rFonts w:ascii="Times New Roman" w:hAnsi="Times New Roman" w:cs="Times New Roman"/>
        <w:sz w:val="24"/>
        <w:szCs w:val="24"/>
        <w:lang w:val="en-US"/>
      </w:rPr>
      <w:fldChar w:fldCharType="separate"/>
    </w:r>
    <w:r w:rsidR="003E57A2">
      <w:rPr>
        <w:rFonts w:ascii="Times New Roman" w:hAnsi="Times New Roman" w:cs="Times New Roman"/>
        <w:noProof/>
        <w:sz w:val="24"/>
        <w:szCs w:val="24"/>
        <w:lang w:val="en-US"/>
      </w:rPr>
      <w:t>1</w:t>
    </w:r>
    <w:r w:rsidRPr="00AE4244">
      <w:rPr>
        <w:rFonts w:ascii="Times New Roman" w:hAnsi="Times New Roman" w:cs="Times New Roman"/>
        <w:noProof/>
        <w:sz w:val="24"/>
        <w:szCs w:val="24"/>
        <w:lang w:val="en-U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3EB"/>
    <w:rsid w:val="000A0598"/>
    <w:rsid w:val="000B25DB"/>
    <w:rsid w:val="000E10DE"/>
    <w:rsid w:val="00111EDF"/>
    <w:rsid w:val="0013784A"/>
    <w:rsid w:val="00355CAB"/>
    <w:rsid w:val="00393808"/>
    <w:rsid w:val="00393AE4"/>
    <w:rsid w:val="00395972"/>
    <w:rsid w:val="003A26DA"/>
    <w:rsid w:val="003E57A2"/>
    <w:rsid w:val="00450965"/>
    <w:rsid w:val="004F5448"/>
    <w:rsid w:val="00575BE2"/>
    <w:rsid w:val="005778C6"/>
    <w:rsid w:val="005B1ACE"/>
    <w:rsid w:val="00645889"/>
    <w:rsid w:val="00744A5F"/>
    <w:rsid w:val="00774138"/>
    <w:rsid w:val="007D5203"/>
    <w:rsid w:val="00806EEB"/>
    <w:rsid w:val="00860A5C"/>
    <w:rsid w:val="008E1100"/>
    <w:rsid w:val="00925A8F"/>
    <w:rsid w:val="00930444"/>
    <w:rsid w:val="009576B8"/>
    <w:rsid w:val="009D1032"/>
    <w:rsid w:val="00A520B3"/>
    <w:rsid w:val="00A7313E"/>
    <w:rsid w:val="00AE4244"/>
    <w:rsid w:val="00B0300A"/>
    <w:rsid w:val="00B640B7"/>
    <w:rsid w:val="00B84E4C"/>
    <w:rsid w:val="00C02986"/>
    <w:rsid w:val="00CE2A11"/>
    <w:rsid w:val="00D11E5E"/>
    <w:rsid w:val="00D3662B"/>
    <w:rsid w:val="00D74B89"/>
    <w:rsid w:val="00DA3677"/>
    <w:rsid w:val="00DA43EB"/>
    <w:rsid w:val="00DC7588"/>
    <w:rsid w:val="00DF3FEC"/>
    <w:rsid w:val="00F113AE"/>
    <w:rsid w:val="00FE224C"/>
    <w:rsid w:val="00FE7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06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2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44"/>
    <w:rPr>
      <w:lang w:val="en-GB"/>
    </w:rPr>
  </w:style>
  <w:style w:type="paragraph" w:styleId="Footer">
    <w:name w:val="footer"/>
    <w:basedOn w:val="Normal"/>
    <w:link w:val="FooterChar"/>
    <w:uiPriority w:val="99"/>
    <w:unhideWhenUsed/>
    <w:rsid w:val="00AE42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44"/>
    <w:rPr>
      <w:lang w:val="en-GB"/>
    </w:rPr>
  </w:style>
  <w:style w:type="character" w:styleId="Hyperlink">
    <w:name w:val="Hyperlink"/>
    <w:basedOn w:val="DefaultParagraphFont"/>
    <w:uiPriority w:val="99"/>
    <w:unhideWhenUsed/>
    <w:rsid w:val="003A26DA"/>
    <w:rPr>
      <w:color w:val="0000FF"/>
      <w:u w:val="single"/>
    </w:rPr>
  </w:style>
  <w:style w:type="character" w:customStyle="1" w:styleId="UnresolvedMention">
    <w:name w:val="Unresolved Mention"/>
    <w:basedOn w:val="DefaultParagraphFont"/>
    <w:uiPriority w:val="99"/>
    <w:semiHidden/>
    <w:unhideWhenUsed/>
    <w:rsid w:val="00C0298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2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44"/>
    <w:rPr>
      <w:lang w:val="en-GB"/>
    </w:rPr>
  </w:style>
  <w:style w:type="paragraph" w:styleId="Footer">
    <w:name w:val="footer"/>
    <w:basedOn w:val="Normal"/>
    <w:link w:val="FooterChar"/>
    <w:uiPriority w:val="99"/>
    <w:unhideWhenUsed/>
    <w:rsid w:val="00AE42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44"/>
    <w:rPr>
      <w:lang w:val="en-GB"/>
    </w:rPr>
  </w:style>
  <w:style w:type="character" w:styleId="Hyperlink">
    <w:name w:val="Hyperlink"/>
    <w:basedOn w:val="DefaultParagraphFont"/>
    <w:uiPriority w:val="99"/>
    <w:unhideWhenUsed/>
    <w:rsid w:val="003A26DA"/>
    <w:rPr>
      <w:color w:val="0000FF"/>
      <w:u w:val="single"/>
    </w:rPr>
  </w:style>
  <w:style w:type="character" w:customStyle="1" w:styleId="UnresolvedMention">
    <w:name w:val="Unresolved Mention"/>
    <w:basedOn w:val="DefaultParagraphFont"/>
    <w:uiPriority w:val="99"/>
    <w:semiHidden/>
    <w:unhideWhenUsed/>
    <w:rsid w:val="00C029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egon.cheme.cmu.edu/Papers/Menezes_EWO_Final_RG.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5</Pages>
  <Words>857</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7</cp:revision>
  <dcterms:created xsi:type="dcterms:W3CDTF">2019-03-19T16:37:00Z</dcterms:created>
  <dcterms:modified xsi:type="dcterms:W3CDTF">2019-03-19T19:44:00Z</dcterms:modified>
</cp:coreProperties>
</file>